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6C" w:rsidRPr="00A323E7" w:rsidRDefault="006C6B6C" w:rsidP="006C6B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3E7">
        <w:rPr>
          <w:rFonts w:ascii="Times New Roman" w:eastAsia="Calibri" w:hAnsi="Times New Roman" w:cs="Times New Roman"/>
          <w:sz w:val="28"/>
          <w:szCs w:val="28"/>
        </w:rPr>
        <w:t>Информация об исполнении плана мероприятий,</w:t>
      </w:r>
    </w:p>
    <w:p w:rsidR="006C6B6C" w:rsidRDefault="006C6B6C" w:rsidP="006C6B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коррупционных проявлений</w:t>
      </w:r>
    </w:p>
    <w:p w:rsidR="006C6B6C" w:rsidRDefault="006C6B6C" w:rsidP="006C6B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Ирдоматского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C6B6C" w:rsidRDefault="006C6B6C" w:rsidP="006C6B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4926" w:type="pct"/>
        <w:tblLayout w:type="fixed"/>
        <w:tblLook w:val="04A0" w:firstRow="1" w:lastRow="0" w:firstColumn="1" w:lastColumn="0" w:noHBand="0" w:noVBand="1"/>
      </w:tblPr>
      <w:tblGrid>
        <w:gridCol w:w="659"/>
        <w:gridCol w:w="4289"/>
        <w:gridCol w:w="1922"/>
        <w:gridCol w:w="2337"/>
      </w:tblGrid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44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69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B6C" w:rsidTr="002E0A66">
        <w:tc>
          <w:tcPr>
            <w:tcW w:w="5000" w:type="pct"/>
            <w:gridSpan w:val="4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1.Нормативно-правовое и организационно-методическое обеспечение мероприятий по профилактике коррупционных нарушений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Ю.В.</w:t>
            </w:r>
          </w:p>
        </w:tc>
      </w:tr>
      <w:tr w:rsidR="006C6B6C" w:rsidTr="002E0A66">
        <w:tc>
          <w:tcPr>
            <w:tcW w:w="358" w:type="pct"/>
          </w:tcPr>
          <w:p w:rsidR="006C6B6C" w:rsidRPr="00B2355E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29" w:type="pct"/>
          </w:tcPr>
          <w:p w:rsidR="006C6B6C" w:rsidRPr="00B2355E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муниципальные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обзоров и информаций об изменениях действующего законодательства о противодействии коррупции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B2355E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</w:p>
          <w:p w:rsidR="006C6B6C" w:rsidRPr="00B2355E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Ю.В.</w:t>
            </w:r>
          </w:p>
        </w:tc>
      </w:tr>
      <w:tr w:rsidR="006C6B6C" w:rsidTr="002E0A66">
        <w:tc>
          <w:tcPr>
            <w:tcW w:w="358" w:type="pct"/>
          </w:tcPr>
          <w:p w:rsidR="006C6B6C" w:rsidRPr="00B2355E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29" w:type="pct"/>
          </w:tcPr>
          <w:p w:rsidR="006C6B6C" w:rsidRPr="0090630F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1">
              <w:rPr>
                <w:rFonts w:ascii="Times New Roman" w:hAnsi="Times New Roman" w:cs="Times New Roman"/>
                <w:sz w:val="24"/>
                <w:szCs w:val="24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местного самоуправления поселения, муниципальных учреждений поселения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C6B6C" w:rsidRPr="00B2355E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</w:p>
          <w:p w:rsidR="006C6B6C" w:rsidRPr="00B2355E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Ю.В.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актуального состояния антикоррупционных положений в трудовых договорах и должностных инструкциях муниципальных служащих Администрации поселения и руководителей муниципальных учреждений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(их проектов)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антикоррупционную экспертизу проектов нормативных актов в прокуратуру Череповецкого района и Череповецкую межрайонную природоохранную прокуратуру, копий нормативных правовых актов в Государственно-правовой Департамент Правительства Вологодской области для ведения регистра муниципальных нормативных правовых актов области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Ю.В.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29" w:type="pct"/>
          </w:tcPr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по осуществлению муниципальных закупок и устранение выявленных коррупционных рисков.</w:t>
            </w:r>
          </w:p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совершенствованию условий, процедур и механизмов муниципальных закупок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Е.А.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имущества: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Ецкало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Ю.Г.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 консультативной помощи по вопросам противодействия коррупции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5000" w:type="pct"/>
            <w:gridSpan w:val="4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2.Выявление причин и условий проявления коррупции, 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возможных коррупционных проявлений в органах местного самоуправления и муниципальных учреждениях поселения посредством анализа обращений, поступивших в адрес Администрации поселения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предоставления муниципальных услуг 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Pr="00E23029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сведений о численности муниципальных служащих органов местного самоуправления поселения, работников муниципальных учреждений поселения, с указанием фактических затрат на их денежное содержание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правоохранительными и надзорными органами </w:t>
            </w:r>
            <w:r w:rsidRPr="00473A3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противодействия коррупции 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5000" w:type="pct"/>
            <w:gridSpan w:val="4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3.Внедрение антикоррупционных механизмов в систему кадровой работы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поселения и урегулированию конфликта интересов</w:t>
            </w:r>
          </w:p>
        </w:tc>
        <w:tc>
          <w:tcPr>
            <w:tcW w:w="1044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комиссии не проводилось </w:t>
            </w: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29" w:type="pct"/>
          </w:tcPr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службу, руководителей муниципальных учреждений, поступающих на данные должности, основным положениям антикоррупционного законодательства Российской Федерации, в том числе:</w:t>
            </w:r>
          </w:p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коррупционные правонарушения;</w:t>
            </w:r>
          </w:p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недопустимости возникновения конфликта интересов и путях его урегулирования;</w:t>
            </w:r>
          </w:p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соблюдении этических и нравственных норм при выполнении должностных обязанностей;</w:t>
            </w:r>
          </w:p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недопущении получения и дачи взятки;</w:t>
            </w:r>
          </w:p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запретах, ограничениях и требованиях, установленных в целях противодействия коррупции</w:t>
            </w:r>
          </w:p>
        </w:tc>
        <w:tc>
          <w:tcPr>
            <w:tcW w:w="1044" w:type="pct"/>
          </w:tcPr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на муниципальную службу- для муниципальных служащих, при приеме на работу – для руководителей муниципальных учреждений поселения не было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организация проведения обучающих занятий, семинаров для муниципальных служащих, руководителей муниципальных учреждений поселения по вопросам противодействия коррупции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29" w:type="pct"/>
          </w:tcPr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служащими, руководителями муниципальных учреждений поселения по вопросам:</w:t>
            </w:r>
          </w:p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ограничений, запретов и исполнения обязанностей, установленных в целях противодействия коррупции (в том числе ограничений, касающихся получения подарков);</w:t>
            </w:r>
          </w:p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-формирования негативного отношения к коррупции, дарения подарков;</w:t>
            </w:r>
          </w:p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-разъяснения недопустимости поведения, которое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соблюдению антикоррупционного законодательства в части соблюдения запретов при увольнении с муниципальной службы</w:t>
            </w:r>
          </w:p>
        </w:tc>
        <w:tc>
          <w:tcPr>
            <w:tcW w:w="1044" w:type="pct"/>
          </w:tcPr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Увольнений с муниципальной службы не было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Администрации поселения, руководителей муниципальных учреждений поселения о выявленных фактах коррупции среди муниципальных служащих, руководителей муниципальных учреждений поселения и мерах, принятых в целях исключения подобных фактов</w:t>
            </w:r>
          </w:p>
        </w:tc>
        <w:tc>
          <w:tcPr>
            <w:tcW w:w="1044" w:type="pct"/>
          </w:tcPr>
          <w:p w:rsidR="006C6B6C" w:rsidRPr="00076CF6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6">
              <w:rPr>
                <w:rFonts w:ascii="Times New Roman" w:hAnsi="Times New Roman" w:cs="Times New Roman"/>
                <w:sz w:val="24"/>
                <w:szCs w:val="24"/>
              </w:rPr>
              <w:t xml:space="preserve">Фактов коррупции не было 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29" w:type="pct"/>
          </w:tcPr>
          <w:p w:rsidR="006C6B6C" w:rsidRPr="00AB3931" w:rsidRDefault="006C6B6C" w:rsidP="006C6B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требований о ежегодном предоставлении сведений о доходах, расходах, об имуществе и обязательствах имущественного характера, в том числе осуществление комплекса мер, связанных с ознакомлением с рекомендациями по заполнению муниципальными служащими данных сведений</w:t>
            </w:r>
          </w:p>
        </w:tc>
        <w:tc>
          <w:tcPr>
            <w:tcW w:w="1044" w:type="pct"/>
          </w:tcPr>
          <w:p w:rsidR="006C6B6C" w:rsidRPr="006C6B6C" w:rsidRDefault="006C6B6C" w:rsidP="006C6B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6B6C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  <w:p w:rsidR="006C6B6C" w:rsidRPr="006C6B6C" w:rsidRDefault="006C6B6C" w:rsidP="006C6B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6C6B6C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29" w:type="pct"/>
          </w:tcPr>
          <w:p w:rsidR="006C6B6C" w:rsidRPr="00AB3931" w:rsidRDefault="006C6B6C" w:rsidP="006C6B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службы, руководителей муниципальных учреждений поселения, а также сведений о доходах, расходах,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044" w:type="pct"/>
          </w:tcPr>
          <w:p w:rsidR="006C6B6C" w:rsidRPr="006C6B6C" w:rsidRDefault="006C6B6C" w:rsidP="006C6B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6B6C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  <w:p w:rsidR="006C6B6C" w:rsidRPr="006C6B6C" w:rsidRDefault="006C6B6C" w:rsidP="006C6B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доходах, расходах,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их супруга (супруги) и несовершеннолетних детей</w:t>
            </w:r>
          </w:p>
        </w:tc>
        <w:tc>
          <w:tcPr>
            <w:tcW w:w="1044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>, вновь принятыми на должности муниципальной службы Администрации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 было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</w:t>
            </w:r>
          </w:p>
        </w:tc>
        <w:tc>
          <w:tcPr>
            <w:tcW w:w="1044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>, вновь принятыми на должности муниципальной службы Администрации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 было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является муниципальный служащий, осуществление мер по предупреждению и урегулированию конфликта интересов</w:t>
            </w:r>
          </w:p>
        </w:tc>
        <w:tc>
          <w:tcPr>
            <w:tcW w:w="1044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возникновения конфликта интересов не выявлено</w:t>
            </w: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 в Администрации поселения требований законодательства, касающихся предотвращения и урегулирования конфликта интересов, инициирование привлечения таких лиц к ответственности в случае их несоблюдения в соответствии с нормативными правовыми актами Российской Федерации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сведений, содержащихся в анкетах, предоставляемых муниципальными служащими при поступлении на муниципальную службу, входящих в состав личных дел,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44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>, вновь принятыми на должности муниципальной службы Администрации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 было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практики предоставления муниципальным служащим сведений о круге лиц, состоящих с ним в близком родстве или свойстве, о гражданах или организациях, с которыми муниципальный служащий связан имущественными, корпоративными или иными близкими отношениями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329" w:type="pct"/>
          </w:tcPr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соблюдения муниципальными служащими запретов и ограничений, предусмотренных законодательством в том числе:</w:t>
            </w:r>
          </w:p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-соблюдения запрета на осуществление предпринимательской деятельности или участия в управлении коммерческой организацией;</w:t>
            </w:r>
          </w:p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-выявления случаев нарушения ограничений, касающихся получения подарков и порядка сдачи подарков, с применением соответствующих мер ответственности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гражданами, замещавшими должности муниципальной службы в Администрации поселения, перечень которых утвержден постановлением Администрации поселения, ограничений в случае заключения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044" w:type="pct"/>
          </w:tcPr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Увольнений с муниципальной службы не было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оплачиваемой работы</w:t>
            </w:r>
          </w:p>
        </w:tc>
        <w:tc>
          <w:tcPr>
            <w:tcW w:w="1044" w:type="pct"/>
          </w:tcPr>
          <w:p w:rsidR="006C6B6C" w:rsidRPr="002F3EEF" w:rsidRDefault="006C6B6C" w:rsidP="002E0A6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Уведомлений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поступало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поселения с принимаемыми правовыми актами в сфере противодействия коррупции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оценки знания положений антикоррупционного законодательства (в том числе с использованием тестирования) при прохождении аттестации муниципальных служащих, а также кандидатов, претендующих на замещение должностей муниципальной службы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аттестации, при поступлении на муниципальную службу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соблюдения законодательства Российской Федерации о противодействии коррупции в муниципальных учреждениях поселения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5000" w:type="pct"/>
            <w:gridSpan w:val="4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уровня доверия населения к деятельности Администрации поселения, формирование антикоррупционного поведения муниципальных служащих, популяризация в обществе антикоррупционных стандартов и развитие общественного правосознания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29" w:type="pct"/>
          </w:tcPr>
          <w:p w:rsidR="006C6B6C" w:rsidRPr="008B53B2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Ирдоматского сельского поселения в информационно-</w:t>
            </w:r>
            <w:r w:rsidRPr="008B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«Интернет» раздела «Противодействие коррупции», обеспечение размещения актуальной информации 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>Ирдоматского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сведений о доходах, расходах, об имуществе и обязательствах имущественного характера</w:t>
            </w:r>
          </w:p>
        </w:tc>
        <w:tc>
          <w:tcPr>
            <w:tcW w:w="1044" w:type="pct"/>
          </w:tcPr>
          <w:p w:rsidR="006C6B6C" w:rsidRPr="006C6B6C" w:rsidRDefault="006C6B6C" w:rsidP="006C6B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29" w:type="pct"/>
          </w:tcPr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обращений, жалоб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лиц.</w:t>
            </w:r>
          </w:p>
          <w:p w:rsidR="006C6B6C" w:rsidRPr="008B53B2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результатов анализа на официальном сайте Ирдоматского сельского поселения в информационно-телекоммуникационной сети «Интернет» в разделе «Противодействие коррупции» </w:t>
            </w:r>
          </w:p>
        </w:tc>
        <w:tc>
          <w:tcPr>
            <w:tcW w:w="1044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5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и жалоб граждан не поступало </w:t>
            </w: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29" w:type="pct"/>
          </w:tcPr>
          <w:p w:rsidR="006C6B6C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1044" w:type="pct"/>
          </w:tcPr>
          <w:p w:rsidR="006C6B6C" w:rsidRDefault="006C6B6C" w:rsidP="006C6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B6C" w:rsidRPr="00F9718C" w:rsidRDefault="006C6B6C" w:rsidP="006C6B6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C6B6C" w:rsidRPr="00F9718C" w:rsidRDefault="006C6B6C" w:rsidP="006C6B6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29" w:type="pct"/>
          </w:tcPr>
          <w:p w:rsidR="006C6B6C" w:rsidRPr="00AB3931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планов по противодействию коррупционным правонарушениям в муниципальных учреждениях поселения</w:t>
            </w:r>
          </w:p>
        </w:tc>
        <w:tc>
          <w:tcPr>
            <w:tcW w:w="1044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6C6B6C" w:rsidTr="002E0A66">
        <w:tc>
          <w:tcPr>
            <w:tcW w:w="358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29" w:type="pct"/>
          </w:tcPr>
          <w:p w:rsidR="006C6B6C" w:rsidRPr="0090630F" w:rsidRDefault="006C6B6C" w:rsidP="002E0A6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мероприятий, предусмотренных настоящим планом на официальном сайте Ирдоматского сельского поселения в информационно-телек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оммуникационной сети «Интернет»</w:t>
            </w: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1044" w:type="pct"/>
          </w:tcPr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59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269" w:type="pct"/>
          </w:tcPr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6C6B6C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6C" w:rsidRPr="00AB3931" w:rsidRDefault="006C6B6C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</w:tbl>
    <w:p w:rsidR="00725955" w:rsidRDefault="00725955"/>
    <w:sectPr w:rsidR="0072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3A"/>
    <w:rsid w:val="006C6B6C"/>
    <w:rsid w:val="006F493A"/>
    <w:rsid w:val="00725955"/>
    <w:rsid w:val="0092447C"/>
    <w:rsid w:val="00D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A99D-EFCF-4337-91DF-E7355408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6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2140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2020-10-20T06:11:00Z</dcterms:created>
  <dcterms:modified xsi:type="dcterms:W3CDTF">2020-10-20T06:14:00Z</dcterms:modified>
</cp:coreProperties>
</file>